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B81F">
      <w:pPr>
        <w:spacing w:line="360" w:lineRule="auto"/>
        <w:jc w:val="center"/>
        <w:rPr>
          <w:rFonts w:hint="eastAsia" w:ascii="宋体" w:hAnsi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华北理工大学附属医院</w:t>
      </w:r>
    </w:p>
    <w:p w14:paraId="1BFF8C0B">
      <w:pPr>
        <w:spacing w:line="360" w:lineRule="auto"/>
        <w:jc w:val="center"/>
        <w:rPr>
          <w:rFonts w:hint="default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公众责任保险参数</w:t>
      </w:r>
    </w:p>
    <w:p w14:paraId="25E7967E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</w:p>
    <w:p w14:paraId="23269B40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公众责任险：</w:t>
      </w:r>
    </w:p>
    <w:p w14:paraId="58F8FCE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每次事故责任限额：500万；每次事故医疗费用责任：20万；每次事故每人责任限额：50万（其中每人医疗费责任限额5万，财产损失责任限额1万）；累计责任限额：1500万。</w:t>
      </w:r>
    </w:p>
    <w:p w14:paraId="5E747537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公众责任险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附加险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49A57A1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以附加责任条款形式对出租责任人、建筑物改动责任、救火费用责任、电梯责任、广告及装饰装置责任、急救费用进行赔付。</w:t>
      </w:r>
    </w:p>
    <w:p w14:paraId="460A6429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三、免赔：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人身伤亡无免赔，财产损失绝对免赔额500元。</w:t>
      </w:r>
    </w:p>
    <w:p w14:paraId="5DEDE6FD"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四、招标限价5.00万元</w:t>
      </w:r>
    </w:p>
    <w:p w14:paraId="6AF38F93"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服务期：1年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62865"/>
    <w:rsid w:val="05E516AB"/>
    <w:rsid w:val="096A12FE"/>
    <w:rsid w:val="1E8D3F36"/>
    <w:rsid w:val="6D062865"/>
    <w:rsid w:val="6D31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214</Characters>
  <Lines>0</Lines>
  <Paragraphs>0</Paragraphs>
  <TotalTime>0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2025-04-21T02:42:00Z</dcterms:created>
  <dc:creator>liumengyu</dc:creator>
  <cp:lastModifiedBy>刘倩</cp:lastModifiedBy>
  <dcterms:modified xsi:type="dcterms:W3CDTF">2026-03-30T06:49:03Z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B7426EE0877C4205BD85CB7D90771F89_13</vt:lpwstr>
  </property>
  <property fmtid="{D5CDD505-2E9C-101B-9397-08002B2CF9AE}" pid="4" name="KSOTemplateDocerSaveRecord">
    <vt:lpwstr>eyJoZGlkIjoiYjYzZDlmMTEzNTNmMjY1MTFlNWZkZTZkZGE0MTdmZTUiLCJ1c2VySWQiOiIxNzYwNTc2ODUxIn0=</vt:lpwstr>
  </property>
</Properties>
</file>