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FB51">
      <w:pPr>
        <w:pStyle w:val="3"/>
        <w:bidi w:val="0"/>
        <w:spacing w:line="360" w:lineRule="auto"/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lang w:val="en-US" w:eastAsia="zh-CN"/>
        </w:rPr>
        <w:t>生物安全柜参数</w:t>
      </w:r>
    </w:p>
    <w:p w14:paraId="502AE3D2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用途：用于保护医务人员。</w:t>
      </w:r>
    </w:p>
    <w:p w14:paraId="5FEF4E75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技术参数需求：</w:t>
      </w:r>
    </w:p>
    <w:p w14:paraId="07F7BDA2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Ⅱ级A2型生物安全柜，30%气体外排，70%气体循环。</w:t>
      </w:r>
    </w:p>
    <w:p w14:paraId="43A8DD82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外形尺寸 ：≤15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0*800*2200mm（宽*深*高），工作区尺寸：≥135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*6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0*6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0mm（宽*深*高）；</w:t>
      </w:r>
    </w:p>
    <w:p w14:paraId="7F6E64BC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整个柜体外壳为一体焊接成型；</w:t>
      </w:r>
    </w:p>
    <w:p w14:paraId="27634F77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进、排风过滤器均采用超高效过滤器ULPA，过滤效率≥99.9995%@0.12um， 实时百分比显示过滤器剩余使用寿命，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具备过滤器耗尽前自动提醒功能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； </w:t>
      </w:r>
    </w:p>
    <w:p w14:paraId="37A0D8C8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风速：下降风速≥0.33m/s；流入风速≥0.55m/s，安全柜的噪声≤64dB(A)；</w:t>
      </w:r>
    </w:p>
    <w:p w14:paraId="4C8B48BB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highlight w:val="cya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标配电动门，前窗定位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至少具备：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显示屏按键、脚踏和遥控器升降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等多种控制方式。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开关随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</w:rPr>
        <w:t>意定位，</w:t>
      </w:r>
    </w:p>
    <w:p w14:paraId="60C673A4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配备遥控装置；</w:t>
      </w:r>
    </w:p>
    <w:p w14:paraId="0C4A61FE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highlight w:val="cya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智能联锁控制设计，打开前窗玻璃后，紫外灯应自动关闭，风机和照明灯自动开始运行；关闭前窗后，风机和荧光灯自动关闭；保护人员安全；</w:t>
      </w:r>
    </w:p>
    <w:p w14:paraId="761A0892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具备分时段预约消毒功能；</w:t>
      </w:r>
    </w:p>
    <w:p w14:paraId="585C3EFE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配备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LED照明灯；</w:t>
      </w:r>
    </w:p>
    <w:p w14:paraId="54E34D54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前窗玻璃可全幅清洁，不可直接拉下，防止误操作造成泄露；</w:t>
      </w:r>
    </w:p>
    <w:p w14:paraId="0BCA344E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具备</w:t>
      </w:r>
      <w:r>
        <w:rPr>
          <w:rFonts w:hint="eastAsia" w:ascii="宋体" w:hAnsi="宋体" w:eastAsia="宋体" w:cs="宋体"/>
          <w:sz w:val="24"/>
          <w:szCs w:val="24"/>
        </w:rPr>
        <w:t>双防水插座。</w:t>
      </w:r>
    </w:p>
    <w:p w14:paraId="2073968C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企业通过ISO9001、ISO13485、ISO14001、ISO45001认证；</w:t>
      </w:r>
    </w:p>
    <w:p w14:paraId="63484C12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商务条款：</w:t>
      </w:r>
    </w:p>
    <w:p w14:paraId="1501EA02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整机免费保修≥3年，并提供软件免费升级服务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。</w:t>
      </w:r>
    </w:p>
    <w:p w14:paraId="7A704059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设备出现故障在2小时内做出响应，24小时内派专业技术人员到现场进行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维修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，48小时内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修复故障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如需更换配件72小时内修复。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且质保期内免人工费和配件费，质保期外免人工费，只收取配件成本费。</w:t>
      </w:r>
    </w:p>
    <w:p w14:paraId="5A8F7DBE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交货时间：合同签订后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工作日内，乙方负责将合同规定的设备运到指定地点交货，并通知甲方，由甲方在10日内进行货物包装、品种、数量、型号、规格进行外观质量验收，外观质量验收合格后签署货物验收单，作为付款的依据。</w:t>
      </w:r>
    </w:p>
    <w:p w14:paraId="4D75233A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付款方式：全部货物交付完毕，验收无质量问题签署货物审验报告或调拨单后，由需方向供方一次性支付全部货款。</w:t>
      </w:r>
    </w:p>
    <w:p w14:paraId="06FA3B94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240F6D"/>
    <w:multiLevelType w:val="multilevel"/>
    <w:tmpl w:val="F0240F6D"/>
    <w:lvl w:ilvl="0" w:tentative="0">
      <w:start w:val="1"/>
      <w:numFmt w:val="chineseCounting"/>
      <w:suff w:val="nothing"/>
      <w:lvlText w:val="%1、"/>
      <w:lvlJc w:val="left"/>
      <w:pPr>
        <w:ind w:left="-40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420" w:leftChars="0" w:firstLine="0" w:firstLineChars="0"/>
      </w:pPr>
      <w:rPr>
        <w:rFonts w:hint="default"/>
        <w:color w:val="auto"/>
        <w:highlight w:val="none"/>
      </w:rPr>
    </w:lvl>
    <w:lvl w:ilvl="2" w:tentative="0">
      <w:start w:val="1"/>
      <w:numFmt w:val="decimal"/>
      <w:suff w:val="nothing"/>
      <w:lvlText w:val="（%3）"/>
      <w:lvlJc w:val="left"/>
      <w:pPr>
        <w:ind w:left="-40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-40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-40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-40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-40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-40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-40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D3"/>
    <w:rsid w:val="00014FF2"/>
    <w:rsid w:val="000A55C5"/>
    <w:rsid w:val="000F307D"/>
    <w:rsid w:val="001B0EE9"/>
    <w:rsid w:val="00331B1F"/>
    <w:rsid w:val="00362A91"/>
    <w:rsid w:val="003A63C7"/>
    <w:rsid w:val="00427D46"/>
    <w:rsid w:val="004B5D86"/>
    <w:rsid w:val="004E68C1"/>
    <w:rsid w:val="005569DE"/>
    <w:rsid w:val="005901F1"/>
    <w:rsid w:val="005926D3"/>
    <w:rsid w:val="005C6694"/>
    <w:rsid w:val="00642208"/>
    <w:rsid w:val="0066743E"/>
    <w:rsid w:val="00676B57"/>
    <w:rsid w:val="00685180"/>
    <w:rsid w:val="00713F85"/>
    <w:rsid w:val="0081102D"/>
    <w:rsid w:val="008211D7"/>
    <w:rsid w:val="0084578E"/>
    <w:rsid w:val="008537F1"/>
    <w:rsid w:val="00907ACF"/>
    <w:rsid w:val="00997DFC"/>
    <w:rsid w:val="009C48F9"/>
    <w:rsid w:val="009D27D2"/>
    <w:rsid w:val="00A13584"/>
    <w:rsid w:val="00A360C7"/>
    <w:rsid w:val="00A401BD"/>
    <w:rsid w:val="00A567EC"/>
    <w:rsid w:val="00A74936"/>
    <w:rsid w:val="00A75E43"/>
    <w:rsid w:val="00AA3560"/>
    <w:rsid w:val="00AE7D3B"/>
    <w:rsid w:val="00B7157C"/>
    <w:rsid w:val="00D45C80"/>
    <w:rsid w:val="00E00718"/>
    <w:rsid w:val="00E67B28"/>
    <w:rsid w:val="00EB41BA"/>
    <w:rsid w:val="00F15EA0"/>
    <w:rsid w:val="08271533"/>
    <w:rsid w:val="08A40681"/>
    <w:rsid w:val="11E52BA3"/>
    <w:rsid w:val="353555DC"/>
    <w:rsid w:val="3D043806"/>
    <w:rsid w:val="4C7E3A45"/>
    <w:rsid w:val="5BEA770F"/>
    <w:rsid w:val="78660A26"/>
    <w:rsid w:val="7BA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18">
    <w:name w:val="Body Text 21"/>
    <w:basedOn w:val="1"/>
    <w:qFormat/>
    <w:uiPriority w:val="0"/>
    <w:pPr>
      <w:spacing w:line="480" w:lineRule="auto"/>
    </w:pPr>
    <w:rPr>
      <w:sz w:val="20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756</Characters>
  <Lines>4</Lines>
  <Paragraphs>1</Paragraphs>
  <TotalTime>13</TotalTime>
  <ScaleCrop>false</ScaleCrop>
  <LinksUpToDate>false</LinksUpToDate>
  <CharactersWithSpaces>756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2026-03-10T13:13:00Z</dcterms:created>
  <dc:creator>林 王</dc:creator>
  <cp:lastModifiedBy>韩瑞</cp:lastModifiedBy>
  <dcterms:modified xsi:type="dcterms:W3CDTF">2026-05-11T09:39:39Z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eyJoZGlkIjoiNDdlN2QyYzIwNjY4YWFiODYzMDA1ZGExMzdiZGIxNTIiLCJ1c2VySWQiOiIxNzYwNTc2ODYwIn0=</vt:lpwstr>
  </property>
  <property fmtid="{D5CDD505-2E9C-101B-9397-08002B2CF9AE}" pid="3" name="KSOProductBuildVer">
    <vt:lpwstr>2052-12.1.0.25865</vt:lpwstr>
  </property>
  <property fmtid="{D5CDD505-2E9C-101B-9397-08002B2CF9AE}" pid="4" name="ICV">
    <vt:lpwstr>9F55911D66BD47A18142E2C2D182E36D_12</vt:lpwstr>
  </property>
</Properties>
</file>