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B2F99" w14:textId="77777777" w:rsidR="000E5654" w:rsidRDefault="00000000">
      <w:pPr>
        <w:spacing w:line="360" w:lineRule="auto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糖化血红蛋白分析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仪技术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参数</w:t>
      </w:r>
    </w:p>
    <w:p w14:paraId="1BBB2F9A" w14:textId="77777777" w:rsidR="000E5654" w:rsidRDefault="00000000">
      <w:pPr>
        <w:spacing w:line="360" w:lineRule="auto"/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一、设备技术参数</w:t>
      </w:r>
    </w:p>
    <w:p w14:paraId="1BBB2F9B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检测原理：采用离子交换高效液相色谱法HPLC</w:t>
      </w:r>
    </w:p>
    <w:p w14:paraId="1BBB2F9C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变异体识别：样本有</w:t>
      </w:r>
      <w:proofErr w:type="spellStart"/>
      <w:r>
        <w:rPr>
          <w:rFonts w:ascii="宋体" w:eastAsia="宋体" w:hAnsi="宋体" w:cs="宋体" w:hint="eastAsia"/>
          <w:kern w:val="0"/>
          <w:szCs w:val="21"/>
          <w:lang w:bidi="ar"/>
        </w:rPr>
        <w:t>HbS</w:t>
      </w:r>
      <w:proofErr w:type="spellEnd"/>
      <w:r>
        <w:rPr>
          <w:rFonts w:ascii="宋体" w:eastAsia="宋体" w:hAnsi="宋体" w:cs="宋体" w:hint="eastAsia"/>
          <w:kern w:val="0"/>
          <w:szCs w:val="21"/>
          <w:lang w:bidi="ar"/>
        </w:rPr>
        <w:t>、</w:t>
      </w:r>
      <w:proofErr w:type="spellStart"/>
      <w:r>
        <w:rPr>
          <w:rFonts w:ascii="宋体" w:eastAsia="宋体" w:hAnsi="宋体" w:cs="宋体" w:hint="eastAsia"/>
          <w:kern w:val="0"/>
          <w:szCs w:val="21"/>
          <w:lang w:bidi="ar"/>
        </w:rPr>
        <w:t>HbC</w:t>
      </w:r>
      <w:proofErr w:type="spellEnd"/>
      <w:r>
        <w:rPr>
          <w:rFonts w:ascii="宋体" w:eastAsia="宋体" w:hAnsi="宋体" w:cs="宋体" w:hint="eastAsia"/>
          <w:kern w:val="0"/>
          <w:szCs w:val="21"/>
          <w:lang w:bidi="ar"/>
        </w:rPr>
        <w:t>、</w:t>
      </w:r>
      <w:proofErr w:type="spellStart"/>
      <w:r>
        <w:rPr>
          <w:rFonts w:ascii="宋体" w:eastAsia="宋体" w:hAnsi="宋体" w:cs="宋体" w:hint="eastAsia"/>
          <w:kern w:val="0"/>
          <w:szCs w:val="21"/>
          <w:lang w:bidi="ar"/>
        </w:rPr>
        <w:t>HbD</w:t>
      </w:r>
      <w:proofErr w:type="spellEnd"/>
      <w:r>
        <w:rPr>
          <w:rFonts w:ascii="宋体" w:eastAsia="宋体" w:hAnsi="宋体" w:cs="宋体" w:hint="eastAsia"/>
          <w:kern w:val="0"/>
          <w:szCs w:val="21"/>
          <w:lang w:bidi="ar"/>
        </w:rPr>
        <w:t>、</w:t>
      </w:r>
      <w:proofErr w:type="spellStart"/>
      <w:r>
        <w:rPr>
          <w:rFonts w:ascii="宋体" w:eastAsia="宋体" w:hAnsi="宋体" w:cs="宋体" w:hint="eastAsia"/>
          <w:kern w:val="0"/>
          <w:szCs w:val="21"/>
          <w:lang w:bidi="ar"/>
        </w:rPr>
        <w:t>HbE</w:t>
      </w:r>
      <w:proofErr w:type="spellEnd"/>
      <w:r>
        <w:rPr>
          <w:rFonts w:ascii="宋体" w:eastAsia="宋体" w:hAnsi="宋体" w:cs="宋体" w:hint="eastAsia"/>
          <w:kern w:val="0"/>
          <w:szCs w:val="21"/>
          <w:lang w:bidi="ar"/>
        </w:rPr>
        <w:t>等变异体存在时，仪器可给出变异体提示</w:t>
      </w:r>
    </w:p>
    <w:p w14:paraId="1BBB2F9D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图谱同步：所有数据和图谱能同步至LIS，需提供终端案例</w:t>
      </w:r>
    </w:p>
    <w:p w14:paraId="1BBB2F9E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检测速度：≥60样本/小时</w:t>
      </w:r>
    </w:p>
    <w:p w14:paraId="1BBB2F9F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混匀方式：自动高速旋转混匀</w:t>
      </w:r>
    </w:p>
    <w:p w14:paraId="1BBB2FA0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报告单位：mmol/mol（IFCC单位）、%（NGSP单位）、</w:t>
      </w:r>
      <w:proofErr w:type="spellStart"/>
      <w:r>
        <w:rPr>
          <w:rFonts w:ascii="宋体" w:eastAsia="宋体" w:hAnsi="宋体" w:cs="宋体" w:hint="eastAsia"/>
          <w:szCs w:val="21"/>
        </w:rPr>
        <w:t>eAG</w:t>
      </w:r>
      <w:proofErr w:type="spellEnd"/>
    </w:p>
    <w:p w14:paraId="1BBB2FA1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样本容量：自动</w:t>
      </w:r>
      <w:proofErr w:type="gramStart"/>
      <w:r>
        <w:rPr>
          <w:rFonts w:ascii="宋体" w:eastAsia="宋体" w:hAnsi="宋体" w:cs="宋体" w:hint="eastAsia"/>
          <w:szCs w:val="21"/>
        </w:rPr>
        <w:t>进样架一次性</w:t>
      </w:r>
      <w:proofErr w:type="gramEnd"/>
      <w:r>
        <w:rPr>
          <w:rFonts w:ascii="宋体" w:eastAsia="宋体" w:hAnsi="宋体" w:cs="宋体" w:hint="eastAsia"/>
          <w:szCs w:val="21"/>
        </w:rPr>
        <w:t>≥100个样本，可循环进样</w:t>
      </w:r>
    </w:p>
    <w:p w14:paraId="1BBB2FA2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重复性：分析仪重复测量结果变异系数CV≤1%</w:t>
      </w:r>
    </w:p>
    <w:p w14:paraId="1BBB2FA3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线性范围：HbA1c的线性范围在3.0%-20%</w:t>
      </w:r>
    </w:p>
    <w:p w14:paraId="1BBB2FA4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配套试剂：试剂有效期≥24个月、开瓶使用后效期≥4个月</w:t>
      </w:r>
    </w:p>
    <w:p w14:paraId="1BBB2FA5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试剂管理：试剂带自动称重体系，智能提示更换试剂，以及余量显示</w:t>
      </w:r>
    </w:p>
    <w:p w14:paraId="1BBB2FA6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#层析柱：可供测试次数≥6000次，需有单独前置过滤片过滤杂质</w:t>
      </w:r>
    </w:p>
    <w:p w14:paraId="1BBB2FA7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急诊能力：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>≥1个STAT位</w:t>
      </w:r>
    </w:p>
    <w:p w14:paraId="1BBB2FA9" w14:textId="516926A8" w:rsidR="000E5654" w:rsidRPr="00BF3BA2" w:rsidRDefault="00000000" w:rsidP="00BF3BA2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BF3BA2">
        <w:rPr>
          <w:rFonts w:ascii="宋体" w:eastAsia="宋体" w:hAnsi="宋体" w:cs="宋体" w:hint="eastAsia"/>
          <w:szCs w:val="21"/>
        </w:rPr>
        <w:t>样本类型：支持全血样品与预稀释样品，原始管可直接上机，并且可自动识别、检测原始样品管或稀释样品</w:t>
      </w:r>
    </w:p>
    <w:p w14:paraId="1BBB2FAB" w14:textId="792FEC3C" w:rsidR="000E5654" w:rsidRPr="00BF3BA2" w:rsidRDefault="00000000" w:rsidP="00BF3BA2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BF3BA2">
        <w:rPr>
          <w:rFonts w:ascii="宋体" w:eastAsia="宋体" w:hAnsi="宋体" w:cs="宋体" w:hint="eastAsia"/>
          <w:szCs w:val="21"/>
        </w:rPr>
        <w:t>携带污染率：分析仪的携带污染率≤2%</w:t>
      </w:r>
    </w:p>
    <w:p w14:paraId="1BBB2FAC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数据储存: </w:t>
      </w:r>
      <w:bookmarkStart w:id="0" w:name="OLE_LINK22"/>
      <w:bookmarkStart w:id="1" w:name="OLE_LINK21"/>
      <w:r>
        <w:rPr>
          <w:rFonts w:ascii="宋体" w:eastAsia="宋体" w:hAnsi="宋体" w:cs="宋体" w:hint="eastAsia"/>
          <w:szCs w:val="21"/>
        </w:rPr>
        <w:t>可存储≥10万条记录，且循环存储</w:t>
      </w:r>
      <w:bookmarkEnd w:id="0"/>
      <w:bookmarkEnd w:id="1"/>
    </w:p>
    <w:p w14:paraId="1BBB2FAD" w14:textId="77777777" w:rsidR="000E5654" w:rsidRDefault="00000000">
      <w:pPr>
        <w:numPr>
          <w:ilvl w:val="0"/>
          <w:numId w:val="1"/>
        </w:num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提供免费接入医院LIS系统服务，若产生相关费用（包括但不限于系统方的硬件、软件、人工）由中标供应商承担</w:t>
      </w:r>
    </w:p>
    <w:p w14:paraId="1BBB2FAE" w14:textId="77777777" w:rsidR="000E5654" w:rsidRDefault="00000000">
      <w:pPr>
        <w:spacing w:line="360" w:lineRule="auto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二、保修时间及交货时间</w:t>
      </w:r>
    </w:p>
    <w:p w14:paraId="1BBB2FAF" w14:textId="77777777" w:rsidR="000E5654" w:rsidRDefault="00000000">
      <w:pPr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1、整机免费保修≥3年，并提供终身软件免费升级服务</w:t>
      </w:r>
    </w:p>
    <w:p w14:paraId="1BBB2FB0" w14:textId="77777777" w:rsidR="000E5654" w:rsidRDefault="00000000">
      <w:pPr>
        <w:spacing w:line="360" w:lineRule="auto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2、交货时间：自合同签订之日起30日内完成供货及安装调试</w:t>
      </w:r>
    </w:p>
    <w:p w14:paraId="1BBB2FB1" w14:textId="77777777" w:rsidR="000E5654" w:rsidRDefault="00000000">
      <w:pPr>
        <w:spacing w:line="360" w:lineRule="auto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3、</w:t>
      </w:r>
      <w:r>
        <w:rPr>
          <w:rFonts w:ascii="宋体" w:eastAsia="宋体" w:hAnsi="宋体" w:cs="宋体" w:hint="eastAsia"/>
          <w:szCs w:val="21"/>
        </w:rPr>
        <w:t>设备出现故障在2小时内做出响应，24小时内派专业技术人员到现场进行维护，48小时内解决问题，且质</w:t>
      </w:r>
      <w:proofErr w:type="gramStart"/>
      <w:r>
        <w:rPr>
          <w:rFonts w:ascii="宋体" w:eastAsia="宋体" w:hAnsi="宋体" w:cs="宋体" w:hint="eastAsia"/>
          <w:szCs w:val="21"/>
        </w:rPr>
        <w:t>保期内免人工</w:t>
      </w:r>
      <w:proofErr w:type="gramEnd"/>
      <w:r>
        <w:rPr>
          <w:rFonts w:ascii="宋体" w:eastAsia="宋体" w:hAnsi="宋体" w:cs="宋体" w:hint="eastAsia"/>
          <w:szCs w:val="21"/>
        </w:rPr>
        <w:t>费和配件费，质</w:t>
      </w:r>
      <w:proofErr w:type="gramStart"/>
      <w:r>
        <w:rPr>
          <w:rFonts w:ascii="宋体" w:eastAsia="宋体" w:hAnsi="宋体" w:cs="宋体" w:hint="eastAsia"/>
          <w:szCs w:val="21"/>
        </w:rPr>
        <w:t>保期外免人工</w:t>
      </w:r>
      <w:proofErr w:type="gramEnd"/>
      <w:r>
        <w:rPr>
          <w:rFonts w:ascii="宋体" w:eastAsia="宋体" w:hAnsi="宋体" w:cs="宋体" w:hint="eastAsia"/>
          <w:szCs w:val="21"/>
        </w:rPr>
        <w:t>费，只收取配件成本费</w:t>
      </w:r>
    </w:p>
    <w:p w14:paraId="1BBB2FB3" w14:textId="3473AB73" w:rsidR="000E5654" w:rsidRPr="00AC5A19" w:rsidRDefault="00000000">
      <w:pPr>
        <w:spacing w:line="360" w:lineRule="auto"/>
        <w:rPr>
          <w:rFonts w:ascii="宋体" w:eastAsia="宋体" w:hAnsi="宋体" w:cs="宋体" w:hint="eastAsia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注：带“#”的条款为重要指标要求，不符合将视为重大偏离，为严重失分项，但不</w:t>
      </w:r>
      <w:proofErr w:type="gramStart"/>
      <w:r>
        <w:rPr>
          <w:rFonts w:ascii="宋体" w:eastAsia="宋体" w:hAnsi="宋体" w:cs="宋体" w:hint="eastAsia"/>
          <w:b/>
          <w:szCs w:val="21"/>
        </w:rPr>
        <w:t>作为废标条款</w:t>
      </w:r>
      <w:proofErr w:type="gramEnd"/>
      <w:r>
        <w:rPr>
          <w:rFonts w:ascii="宋体" w:eastAsia="宋体" w:hAnsi="宋体" w:cs="宋体" w:hint="eastAsia"/>
          <w:b/>
          <w:szCs w:val="21"/>
        </w:rPr>
        <w:t>。</w:t>
      </w:r>
    </w:p>
    <w:sectPr w:rsidR="000E5654" w:rsidRPr="00AC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8CF1B3"/>
    <w:multiLevelType w:val="singleLevel"/>
    <w:tmpl w:val="B88CF1B3"/>
    <w:lvl w:ilvl="0">
      <w:start w:val="1"/>
      <w:numFmt w:val="decimal"/>
      <w:suff w:val="nothing"/>
      <w:lvlText w:val="%1、"/>
      <w:lvlJc w:val="left"/>
    </w:lvl>
  </w:abstractNum>
  <w:num w:numId="1" w16cid:durableId="12273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4A6"/>
    <w:rsid w:val="000068E4"/>
    <w:rsid w:val="000E5654"/>
    <w:rsid w:val="00131ABD"/>
    <w:rsid w:val="00193F14"/>
    <w:rsid w:val="001B4C82"/>
    <w:rsid w:val="002E63A5"/>
    <w:rsid w:val="003723C2"/>
    <w:rsid w:val="0039505D"/>
    <w:rsid w:val="003A6A4F"/>
    <w:rsid w:val="003A6C7A"/>
    <w:rsid w:val="003B2799"/>
    <w:rsid w:val="003D7E86"/>
    <w:rsid w:val="00401B38"/>
    <w:rsid w:val="00490545"/>
    <w:rsid w:val="004A35DC"/>
    <w:rsid w:val="004D24C3"/>
    <w:rsid w:val="004F5E31"/>
    <w:rsid w:val="004F7571"/>
    <w:rsid w:val="00535AB0"/>
    <w:rsid w:val="0054005A"/>
    <w:rsid w:val="006219CA"/>
    <w:rsid w:val="006473C1"/>
    <w:rsid w:val="006E41F2"/>
    <w:rsid w:val="006F4ECE"/>
    <w:rsid w:val="00736815"/>
    <w:rsid w:val="00752496"/>
    <w:rsid w:val="007713D4"/>
    <w:rsid w:val="0077272C"/>
    <w:rsid w:val="007B0F93"/>
    <w:rsid w:val="007C3036"/>
    <w:rsid w:val="007E0B53"/>
    <w:rsid w:val="007E4B1C"/>
    <w:rsid w:val="00812B50"/>
    <w:rsid w:val="00826D9A"/>
    <w:rsid w:val="00841DF1"/>
    <w:rsid w:val="008727DF"/>
    <w:rsid w:val="008D6138"/>
    <w:rsid w:val="008F66F5"/>
    <w:rsid w:val="00A51503"/>
    <w:rsid w:val="00A8356C"/>
    <w:rsid w:val="00AC5A19"/>
    <w:rsid w:val="00AD65C4"/>
    <w:rsid w:val="00B521ED"/>
    <w:rsid w:val="00B93707"/>
    <w:rsid w:val="00BF3BA2"/>
    <w:rsid w:val="00C65706"/>
    <w:rsid w:val="00CB7AE4"/>
    <w:rsid w:val="00D027D2"/>
    <w:rsid w:val="00D20F35"/>
    <w:rsid w:val="00D3294D"/>
    <w:rsid w:val="00DF365A"/>
    <w:rsid w:val="00E424A6"/>
    <w:rsid w:val="00EA297E"/>
    <w:rsid w:val="00EA5410"/>
    <w:rsid w:val="00EC13BB"/>
    <w:rsid w:val="00F20DEE"/>
    <w:rsid w:val="00F819D8"/>
    <w:rsid w:val="00F932B8"/>
    <w:rsid w:val="00FF5F79"/>
    <w:rsid w:val="081B774E"/>
    <w:rsid w:val="0DCE6608"/>
    <w:rsid w:val="0E3D7AC2"/>
    <w:rsid w:val="20CA36DB"/>
    <w:rsid w:val="23EB17DD"/>
    <w:rsid w:val="269A364E"/>
    <w:rsid w:val="2C551EB7"/>
    <w:rsid w:val="2CCD1925"/>
    <w:rsid w:val="39C32F42"/>
    <w:rsid w:val="3E1D0333"/>
    <w:rsid w:val="42D375FC"/>
    <w:rsid w:val="46690C9A"/>
    <w:rsid w:val="48353A96"/>
    <w:rsid w:val="5D5366F9"/>
    <w:rsid w:val="61276E10"/>
    <w:rsid w:val="632E6D6D"/>
    <w:rsid w:val="67A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2F99"/>
  <w15:docId w15:val="{B7ED2C27-67DA-4A89-AB1D-B1F80A4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qFormat/>
    <w:pPr>
      <w:spacing w:line="480" w:lineRule="auto"/>
    </w:pPr>
    <w:rPr>
      <w:sz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郑 春敬</cp:lastModifiedBy>
  <cp:revision>65</cp:revision>
  <dcterms:created xsi:type="dcterms:W3CDTF">2020-10-12T05:18:00Z</dcterms:created>
  <dcterms:modified xsi:type="dcterms:W3CDTF">2025-04-01T02:29:00Z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eyJoZGlkIjoiNTc0YzMxZjQwMGQzYzE0MWZmMjgzOTNkNWRlMDEwM2YiLCJ1c2VySWQiOiIzMDAxNDQ3NTMifQ==</vt:lpwstr>
  </property>
  <property fmtid="{D5CDD505-2E9C-101B-9397-08002B2CF9AE}" pid="4" name="ICV">
    <vt:lpwstr>72F4E86C1D8044B8B254D699E538E9B0_13</vt:lpwstr>
  </property>
</Properties>
</file>